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6F932" w14:textId="77777777" w:rsidR="00B738B2" w:rsidRDefault="00B738B2" w:rsidP="00B738B2">
      <w:pPr>
        <w:jc w:val="center"/>
        <w:rPr>
          <w:rFonts w:ascii="Palatino Linotype" w:hAnsi="Palatino Linotype"/>
          <w:color w:val="221F72"/>
          <w:sz w:val="40"/>
        </w:rPr>
      </w:pPr>
      <w:bookmarkStart w:id="0" w:name="_GoBack"/>
      <w:bookmarkEnd w:id="0"/>
      <w:r>
        <w:rPr>
          <w:rFonts w:ascii="Palatino Linotype" w:hAnsi="Palatino Linotype"/>
          <w:color w:val="221F72"/>
          <w:sz w:val="48"/>
        </w:rPr>
        <w:t>PARISH DATA AUDIT</w:t>
      </w:r>
    </w:p>
    <w:p w14:paraId="5C72F936" w14:textId="77777777" w:rsidR="00B738B2" w:rsidRDefault="00B738B2">
      <w:r>
        <w:t>Review all your databases, email lists, spreadsheets, paper documents and other lists of personal data.</w:t>
      </w:r>
      <w:r w:rsidRPr="00B738B2">
        <w:t xml:space="preserve"> </w:t>
      </w:r>
      <w:r>
        <w:t>If there are any issues, identify what you need to do. If action is not clear, then highlight questions needing further insight. New consent forms, privacy notices, and new or revised policies or procedures may need to be implemented to ensure compliance with GDPR.</w:t>
      </w:r>
    </w:p>
    <w:tbl>
      <w:tblPr>
        <w:tblStyle w:val="TableGrid"/>
        <w:tblW w:w="0" w:type="auto"/>
        <w:tblLook w:val="04A0" w:firstRow="1" w:lastRow="0" w:firstColumn="1" w:lastColumn="0" w:noHBand="0" w:noVBand="1"/>
      </w:tblPr>
      <w:tblGrid>
        <w:gridCol w:w="1662"/>
        <w:gridCol w:w="1883"/>
        <w:gridCol w:w="1927"/>
        <w:gridCol w:w="1895"/>
        <w:gridCol w:w="1908"/>
        <w:gridCol w:w="1880"/>
        <w:gridCol w:w="1645"/>
        <w:gridCol w:w="1928"/>
      </w:tblGrid>
      <w:tr w:rsidR="00B738B2" w14:paraId="019E2C9C" w14:textId="77777777" w:rsidTr="00AF2068">
        <w:trPr>
          <w:trHeight w:val="1327"/>
        </w:trPr>
        <w:tc>
          <w:tcPr>
            <w:tcW w:w="1662" w:type="dxa"/>
            <w:shd w:val="clear" w:color="auto" w:fill="D9D9D9" w:themeFill="background1" w:themeFillShade="D9"/>
          </w:tcPr>
          <w:p w14:paraId="41CF64CF" w14:textId="77777777" w:rsidR="00B738B2" w:rsidRPr="00956020" w:rsidRDefault="00B738B2" w:rsidP="00956020">
            <w:pPr>
              <w:jc w:val="center"/>
              <w:rPr>
                <w:b/>
              </w:rPr>
            </w:pPr>
            <w:r w:rsidRPr="00956020">
              <w:rPr>
                <w:b/>
              </w:rPr>
              <w:t>Description</w:t>
            </w:r>
          </w:p>
        </w:tc>
        <w:tc>
          <w:tcPr>
            <w:tcW w:w="1883" w:type="dxa"/>
            <w:shd w:val="clear" w:color="auto" w:fill="D9D9D9" w:themeFill="background1" w:themeFillShade="D9"/>
          </w:tcPr>
          <w:p w14:paraId="4C5B2B05" w14:textId="77777777" w:rsidR="00B738B2" w:rsidRPr="00956020" w:rsidRDefault="00B738B2" w:rsidP="00956020">
            <w:pPr>
              <w:jc w:val="center"/>
              <w:rPr>
                <w:b/>
              </w:rPr>
            </w:pPr>
            <w:r w:rsidRPr="00956020">
              <w:rPr>
                <w:b/>
              </w:rPr>
              <w:t>Why is the data held and what is it used for</w:t>
            </w:r>
          </w:p>
        </w:tc>
        <w:tc>
          <w:tcPr>
            <w:tcW w:w="1927" w:type="dxa"/>
            <w:shd w:val="clear" w:color="auto" w:fill="D9D9D9" w:themeFill="background1" w:themeFillShade="D9"/>
          </w:tcPr>
          <w:p w14:paraId="608E4624" w14:textId="77777777" w:rsidR="00B738B2" w:rsidRPr="00956020" w:rsidRDefault="00B738B2" w:rsidP="00956020">
            <w:pPr>
              <w:jc w:val="center"/>
              <w:rPr>
                <w:b/>
              </w:rPr>
            </w:pPr>
            <w:r w:rsidRPr="00956020">
              <w:rPr>
                <w:b/>
              </w:rPr>
              <w:t xml:space="preserve">Basis for processing data (e.g. consent, </w:t>
            </w:r>
            <w:r w:rsidR="00387731" w:rsidRPr="00956020">
              <w:rPr>
                <w:b/>
              </w:rPr>
              <w:t>legal obligation etc)</w:t>
            </w:r>
          </w:p>
        </w:tc>
        <w:tc>
          <w:tcPr>
            <w:tcW w:w="1895" w:type="dxa"/>
            <w:shd w:val="clear" w:color="auto" w:fill="D9D9D9" w:themeFill="background1" w:themeFillShade="D9"/>
          </w:tcPr>
          <w:p w14:paraId="4D25BF6D" w14:textId="77777777" w:rsidR="00B738B2" w:rsidRPr="00956020" w:rsidRDefault="00B738B2" w:rsidP="00956020">
            <w:pPr>
              <w:jc w:val="center"/>
              <w:rPr>
                <w:b/>
              </w:rPr>
            </w:pPr>
            <w:r w:rsidRPr="00956020">
              <w:rPr>
                <w:b/>
              </w:rPr>
              <w:t>Who holds the data and who can access it?</w:t>
            </w:r>
          </w:p>
        </w:tc>
        <w:tc>
          <w:tcPr>
            <w:tcW w:w="1908" w:type="dxa"/>
            <w:shd w:val="clear" w:color="auto" w:fill="D9D9D9" w:themeFill="background1" w:themeFillShade="D9"/>
          </w:tcPr>
          <w:p w14:paraId="3C2D851A" w14:textId="77777777" w:rsidR="00B738B2" w:rsidRPr="00956020" w:rsidRDefault="00B738B2" w:rsidP="00956020">
            <w:pPr>
              <w:jc w:val="center"/>
              <w:rPr>
                <w:b/>
              </w:rPr>
            </w:pPr>
            <w:r w:rsidRPr="00956020">
              <w:rPr>
                <w:b/>
              </w:rPr>
              <w:t>What security controls are in place?</w:t>
            </w:r>
          </w:p>
        </w:tc>
        <w:tc>
          <w:tcPr>
            <w:tcW w:w="1880" w:type="dxa"/>
            <w:shd w:val="clear" w:color="auto" w:fill="D9D9D9" w:themeFill="background1" w:themeFillShade="D9"/>
          </w:tcPr>
          <w:p w14:paraId="3957FB61" w14:textId="77777777" w:rsidR="00B738B2" w:rsidRPr="00956020" w:rsidRDefault="00B738B2" w:rsidP="00956020">
            <w:pPr>
              <w:jc w:val="center"/>
              <w:rPr>
                <w:b/>
              </w:rPr>
            </w:pPr>
            <w:r w:rsidRPr="00956020">
              <w:rPr>
                <w:b/>
              </w:rPr>
              <w:t>How long is data kept for?</w:t>
            </w:r>
          </w:p>
        </w:tc>
        <w:tc>
          <w:tcPr>
            <w:tcW w:w="1645" w:type="dxa"/>
            <w:shd w:val="clear" w:color="auto" w:fill="D9D9D9" w:themeFill="background1" w:themeFillShade="D9"/>
          </w:tcPr>
          <w:p w14:paraId="7F539645" w14:textId="77777777" w:rsidR="00B738B2" w:rsidRPr="00956020" w:rsidRDefault="00B738B2" w:rsidP="00956020">
            <w:pPr>
              <w:jc w:val="center"/>
              <w:rPr>
                <w:b/>
              </w:rPr>
            </w:pPr>
            <w:r w:rsidRPr="00956020">
              <w:rPr>
                <w:b/>
              </w:rPr>
              <w:t>Is this covered by our privacy notice?</w:t>
            </w:r>
          </w:p>
        </w:tc>
        <w:tc>
          <w:tcPr>
            <w:tcW w:w="1928" w:type="dxa"/>
            <w:shd w:val="clear" w:color="auto" w:fill="D9D9D9" w:themeFill="background1" w:themeFillShade="D9"/>
          </w:tcPr>
          <w:p w14:paraId="44B8D3B2" w14:textId="77777777" w:rsidR="00B738B2" w:rsidRPr="00956020" w:rsidRDefault="00B738B2" w:rsidP="00956020">
            <w:pPr>
              <w:jc w:val="center"/>
              <w:rPr>
                <w:b/>
              </w:rPr>
            </w:pPr>
            <w:r w:rsidRPr="00956020">
              <w:rPr>
                <w:b/>
              </w:rPr>
              <w:t>ACTION REQUIRED</w:t>
            </w:r>
          </w:p>
        </w:tc>
      </w:tr>
      <w:tr w:rsidR="00B738B2" w:rsidRPr="00452BB5" w14:paraId="250E1B9A" w14:textId="77777777" w:rsidTr="00AF2068">
        <w:trPr>
          <w:trHeight w:val="1059"/>
        </w:trPr>
        <w:tc>
          <w:tcPr>
            <w:tcW w:w="1662" w:type="dxa"/>
          </w:tcPr>
          <w:p w14:paraId="2C220117" w14:textId="77777777" w:rsidR="00B738B2" w:rsidRPr="00E3725E" w:rsidRDefault="00E3725E">
            <w:r>
              <w:t>Electoral Role</w:t>
            </w:r>
          </w:p>
          <w:p w14:paraId="2F908D79" w14:textId="77777777" w:rsidR="00BC3AC4" w:rsidRDefault="00BC3AC4">
            <w:pPr>
              <w:rPr>
                <w:i/>
              </w:rPr>
            </w:pPr>
          </w:p>
          <w:p w14:paraId="57903030" w14:textId="77777777" w:rsidR="00BC3AC4" w:rsidRPr="00452BB5" w:rsidRDefault="00BC3AC4">
            <w:pPr>
              <w:rPr>
                <w:i/>
              </w:rPr>
            </w:pPr>
          </w:p>
        </w:tc>
        <w:tc>
          <w:tcPr>
            <w:tcW w:w="1883" w:type="dxa"/>
          </w:tcPr>
          <w:p w14:paraId="51957FBC" w14:textId="7A6A3A89" w:rsidR="00B738B2" w:rsidRPr="00E3725E" w:rsidRDefault="00E3725E" w:rsidP="00956020">
            <w:pPr>
              <w:jc w:val="center"/>
            </w:pPr>
            <w:r>
              <w:t>Providing public service/statistics</w:t>
            </w:r>
          </w:p>
        </w:tc>
        <w:tc>
          <w:tcPr>
            <w:tcW w:w="1927" w:type="dxa"/>
          </w:tcPr>
          <w:p w14:paraId="6F522CCE" w14:textId="57F44AC5" w:rsidR="00B738B2" w:rsidRPr="00E3725E" w:rsidRDefault="00E3725E" w:rsidP="00956020">
            <w:pPr>
              <w:jc w:val="center"/>
            </w:pPr>
            <w:r>
              <w:t>Obligation</w:t>
            </w:r>
          </w:p>
        </w:tc>
        <w:tc>
          <w:tcPr>
            <w:tcW w:w="1895" w:type="dxa"/>
          </w:tcPr>
          <w:p w14:paraId="3E8DCF0D" w14:textId="7FA4CB1F" w:rsidR="00B738B2" w:rsidRPr="00E3725E" w:rsidRDefault="00E3725E" w:rsidP="00956020">
            <w:pPr>
              <w:jc w:val="center"/>
            </w:pPr>
            <w:r>
              <w:t>Clerk</w:t>
            </w:r>
          </w:p>
        </w:tc>
        <w:tc>
          <w:tcPr>
            <w:tcW w:w="1908" w:type="dxa"/>
          </w:tcPr>
          <w:p w14:paraId="614CF512" w14:textId="400E4F5D" w:rsidR="00B738B2" w:rsidRPr="00E3725E" w:rsidRDefault="00E3725E" w:rsidP="00956020">
            <w:pPr>
              <w:jc w:val="center"/>
            </w:pPr>
            <w:r>
              <w:t>Scanned to password protected computer</w:t>
            </w:r>
          </w:p>
        </w:tc>
        <w:tc>
          <w:tcPr>
            <w:tcW w:w="1880" w:type="dxa"/>
          </w:tcPr>
          <w:p w14:paraId="60629B17" w14:textId="1BA562C6" w:rsidR="00B738B2" w:rsidRPr="00E3725E" w:rsidRDefault="00E3725E" w:rsidP="00956020">
            <w:pPr>
              <w:jc w:val="center"/>
            </w:pPr>
            <w:r>
              <w:t>1 year</w:t>
            </w:r>
          </w:p>
        </w:tc>
        <w:tc>
          <w:tcPr>
            <w:tcW w:w="1645" w:type="dxa"/>
          </w:tcPr>
          <w:p w14:paraId="41E49C3E" w14:textId="6E24EAEB" w:rsidR="00B738B2" w:rsidRPr="00E3725E" w:rsidRDefault="00E3725E" w:rsidP="00956020">
            <w:pPr>
              <w:jc w:val="center"/>
            </w:pPr>
            <w:r>
              <w:t>Yes</w:t>
            </w:r>
          </w:p>
        </w:tc>
        <w:tc>
          <w:tcPr>
            <w:tcW w:w="1928" w:type="dxa"/>
          </w:tcPr>
          <w:p w14:paraId="7A4ADD06" w14:textId="52E4895F" w:rsidR="00B738B2" w:rsidRPr="00E3725E" w:rsidRDefault="00E3725E" w:rsidP="00956020">
            <w:pPr>
              <w:jc w:val="center"/>
            </w:pPr>
            <w:r>
              <w:t>Shred paper copy, dispose securely.</w:t>
            </w:r>
          </w:p>
        </w:tc>
      </w:tr>
      <w:tr w:rsidR="00B738B2" w14:paraId="30FEFCC3" w14:textId="77777777" w:rsidTr="00AF2068">
        <w:trPr>
          <w:trHeight w:val="805"/>
        </w:trPr>
        <w:tc>
          <w:tcPr>
            <w:tcW w:w="1662" w:type="dxa"/>
          </w:tcPr>
          <w:p w14:paraId="2945B67E" w14:textId="77777777" w:rsidR="00B738B2" w:rsidRDefault="00B738B2"/>
          <w:p w14:paraId="7276C78D" w14:textId="7BE10ACA" w:rsidR="00B738B2" w:rsidRDefault="00E3725E">
            <w:r>
              <w:t>Emergency Plan</w:t>
            </w:r>
          </w:p>
          <w:p w14:paraId="51D26CE0" w14:textId="77777777" w:rsidR="00B738B2" w:rsidRDefault="00B738B2"/>
        </w:tc>
        <w:tc>
          <w:tcPr>
            <w:tcW w:w="1883" w:type="dxa"/>
          </w:tcPr>
          <w:p w14:paraId="10A7A292" w14:textId="3918E480" w:rsidR="00B738B2" w:rsidRDefault="00E3725E" w:rsidP="00956020">
            <w:pPr>
              <w:jc w:val="center"/>
            </w:pPr>
            <w:r>
              <w:t>To provide a</w:t>
            </w:r>
            <w:r w:rsidR="00956020">
              <w:t xml:space="preserve"> plan in case of an </w:t>
            </w:r>
            <w:r>
              <w:t>emergency</w:t>
            </w:r>
          </w:p>
        </w:tc>
        <w:tc>
          <w:tcPr>
            <w:tcW w:w="1927" w:type="dxa"/>
          </w:tcPr>
          <w:p w14:paraId="0A1482AD" w14:textId="695D3DA7" w:rsidR="00B738B2" w:rsidRDefault="00E3725E" w:rsidP="00956020">
            <w:pPr>
              <w:jc w:val="center"/>
            </w:pPr>
            <w:r>
              <w:t>Obligation</w:t>
            </w:r>
          </w:p>
        </w:tc>
        <w:tc>
          <w:tcPr>
            <w:tcW w:w="1895" w:type="dxa"/>
          </w:tcPr>
          <w:p w14:paraId="4FE5CCD6" w14:textId="2F74C3F9" w:rsidR="00B738B2" w:rsidRDefault="00E3725E" w:rsidP="00956020">
            <w:pPr>
              <w:jc w:val="center"/>
            </w:pPr>
            <w:r>
              <w:t>Clerk/all members/Village Hall</w:t>
            </w:r>
            <w:r w:rsidR="00956020">
              <w:t>/Website</w:t>
            </w:r>
          </w:p>
        </w:tc>
        <w:tc>
          <w:tcPr>
            <w:tcW w:w="1908" w:type="dxa"/>
          </w:tcPr>
          <w:p w14:paraId="3DF00B1A" w14:textId="77777777" w:rsidR="00B738B2" w:rsidRDefault="00B738B2" w:rsidP="00956020">
            <w:pPr>
              <w:jc w:val="center"/>
            </w:pPr>
          </w:p>
        </w:tc>
        <w:tc>
          <w:tcPr>
            <w:tcW w:w="1880" w:type="dxa"/>
          </w:tcPr>
          <w:p w14:paraId="3CE6CAB9" w14:textId="6782BFB0" w:rsidR="00B738B2" w:rsidRDefault="00E3725E" w:rsidP="00956020">
            <w:pPr>
              <w:jc w:val="center"/>
            </w:pPr>
            <w:r>
              <w:t>Reviewed yearly</w:t>
            </w:r>
          </w:p>
        </w:tc>
        <w:tc>
          <w:tcPr>
            <w:tcW w:w="1645" w:type="dxa"/>
          </w:tcPr>
          <w:p w14:paraId="7CFBF2B8" w14:textId="68A9D721" w:rsidR="00B738B2" w:rsidRDefault="00956020" w:rsidP="00956020">
            <w:pPr>
              <w:jc w:val="center"/>
            </w:pPr>
            <w:r>
              <w:t>Yes</w:t>
            </w:r>
          </w:p>
        </w:tc>
        <w:tc>
          <w:tcPr>
            <w:tcW w:w="1928" w:type="dxa"/>
          </w:tcPr>
          <w:p w14:paraId="689B830A" w14:textId="0EE7016E" w:rsidR="00B738B2" w:rsidRDefault="00956020" w:rsidP="00956020">
            <w:pPr>
              <w:jc w:val="center"/>
            </w:pPr>
            <w:r>
              <w:t>Keep data up to date and accurate</w:t>
            </w:r>
          </w:p>
        </w:tc>
      </w:tr>
      <w:tr w:rsidR="00B738B2" w14:paraId="018E86C4" w14:textId="77777777" w:rsidTr="00AF2068">
        <w:trPr>
          <w:trHeight w:val="1059"/>
        </w:trPr>
        <w:tc>
          <w:tcPr>
            <w:tcW w:w="1662" w:type="dxa"/>
          </w:tcPr>
          <w:p w14:paraId="41338E6B" w14:textId="064D10F3" w:rsidR="00B738B2" w:rsidRDefault="00576C2E">
            <w:r>
              <w:t xml:space="preserve">Online </w:t>
            </w:r>
            <w:r w:rsidR="00E3725E">
              <w:t>Planning applications</w:t>
            </w:r>
          </w:p>
          <w:p w14:paraId="71EB86F2" w14:textId="77777777" w:rsidR="00B738B2" w:rsidRDefault="00B738B2"/>
          <w:p w14:paraId="73A4D737" w14:textId="77777777" w:rsidR="00B738B2" w:rsidRDefault="00B738B2"/>
        </w:tc>
        <w:tc>
          <w:tcPr>
            <w:tcW w:w="1883" w:type="dxa"/>
          </w:tcPr>
          <w:p w14:paraId="15E14900" w14:textId="2B48AEC5" w:rsidR="00B738B2" w:rsidRDefault="00E3725E" w:rsidP="00956020">
            <w:pPr>
              <w:jc w:val="center"/>
            </w:pPr>
            <w:r>
              <w:t>Providing a public service</w:t>
            </w:r>
          </w:p>
        </w:tc>
        <w:tc>
          <w:tcPr>
            <w:tcW w:w="1927" w:type="dxa"/>
          </w:tcPr>
          <w:p w14:paraId="7EBA4DC0" w14:textId="439AC051" w:rsidR="00B738B2" w:rsidRDefault="00E3725E" w:rsidP="00956020">
            <w:pPr>
              <w:jc w:val="center"/>
            </w:pPr>
            <w:r>
              <w:t>Obligation</w:t>
            </w:r>
          </w:p>
        </w:tc>
        <w:tc>
          <w:tcPr>
            <w:tcW w:w="1895" w:type="dxa"/>
          </w:tcPr>
          <w:p w14:paraId="4C45CD43" w14:textId="0A3C03DE" w:rsidR="00B738B2" w:rsidRDefault="003E696E" w:rsidP="00956020">
            <w:pPr>
              <w:jc w:val="center"/>
            </w:pPr>
            <w:r>
              <w:t>Clerk</w:t>
            </w:r>
          </w:p>
        </w:tc>
        <w:tc>
          <w:tcPr>
            <w:tcW w:w="1908" w:type="dxa"/>
          </w:tcPr>
          <w:p w14:paraId="2CE06FC3" w14:textId="196BD26C" w:rsidR="00B738B2" w:rsidRDefault="003E696E" w:rsidP="00956020">
            <w:pPr>
              <w:jc w:val="center"/>
            </w:pPr>
            <w:r>
              <w:t xml:space="preserve">Saved to password protected computer.  </w:t>
            </w:r>
          </w:p>
        </w:tc>
        <w:tc>
          <w:tcPr>
            <w:tcW w:w="1880" w:type="dxa"/>
          </w:tcPr>
          <w:p w14:paraId="392C5F50" w14:textId="68D49878" w:rsidR="00B738B2" w:rsidRDefault="00781BEA" w:rsidP="00956020">
            <w:pPr>
              <w:jc w:val="center"/>
            </w:pPr>
            <w:r>
              <w:t>Used at one meeting then deleted</w:t>
            </w:r>
          </w:p>
        </w:tc>
        <w:tc>
          <w:tcPr>
            <w:tcW w:w="1645" w:type="dxa"/>
          </w:tcPr>
          <w:p w14:paraId="765140DF" w14:textId="6793C23B" w:rsidR="00B738B2" w:rsidRDefault="00956020" w:rsidP="00956020">
            <w:pPr>
              <w:jc w:val="center"/>
            </w:pPr>
            <w:r>
              <w:t>Yes</w:t>
            </w:r>
          </w:p>
        </w:tc>
        <w:tc>
          <w:tcPr>
            <w:tcW w:w="1928" w:type="dxa"/>
          </w:tcPr>
          <w:p w14:paraId="2632AFC9" w14:textId="523BA880" w:rsidR="00B738B2" w:rsidRDefault="00956020" w:rsidP="00956020">
            <w:pPr>
              <w:jc w:val="center"/>
            </w:pPr>
            <w:r>
              <w:t>None</w:t>
            </w:r>
          </w:p>
        </w:tc>
      </w:tr>
      <w:tr w:rsidR="00B738B2" w14:paraId="305B5BA5" w14:textId="77777777" w:rsidTr="00AF2068">
        <w:trPr>
          <w:trHeight w:val="1327"/>
        </w:trPr>
        <w:tc>
          <w:tcPr>
            <w:tcW w:w="1662" w:type="dxa"/>
          </w:tcPr>
          <w:p w14:paraId="53D4D163" w14:textId="68FBE526" w:rsidR="00B738B2" w:rsidRDefault="00E3725E">
            <w:r>
              <w:t>Councillor contact details</w:t>
            </w:r>
          </w:p>
          <w:p w14:paraId="2671A80C" w14:textId="77777777" w:rsidR="00B738B2" w:rsidRDefault="00B738B2"/>
          <w:p w14:paraId="71489492" w14:textId="77777777" w:rsidR="00B738B2" w:rsidRDefault="00B738B2"/>
        </w:tc>
        <w:tc>
          <w:tcPr>
            <w:tcW w:w="1883" w:type="dxa"/>
          </w:tcPr>
          <w:p w14:paraId="0878986F" w14:textId="0B02CA0F" w:rsidR="00B738B2" w:rsidRDefault="00E3725E" w:rsidP="00956020">
            <w:pPr>
              <w:jc w:val="center"/>
            </w:pPr>
            <w:r>
              <w:t>Communication</w:t>
            </w:r>
          </w:p>
        </w:tc>
        <w:tc>
          <w:tcPr>
            <w:tcW w:w="1927" w:type="dxa"/>
          </w:tcPr>
          <w:p w14:paraId="157C8350" w14:textId="5080B689" w:rsidR="00B738B2" w:rsidRDefault="00E3725E" w:rsidP="00956020">
            <w:pPr>
              <w:jc w:val="center"/>
            </w:pPr>
            <w:r>
              <w:t>Obligation</w:t>
            </w:r>
          </w:p>
        </w:tc>
        <w:tc>
          <w:tcPr>
            <w:tcW w:w="1895" w:type="dxa"/>
          </w:tcPr>
          <w:p w14:paraId="64C65540" w14:textId="644F33E6" w:rsidR="00B738B2" w:rsidRDefault="00956020" w:rsidP="00956020">
            <w:pPr>
              <w:jc w:val="center"/>
            </w:pPr>
            <w:r>
              <w:t>Clerk/All Councillors</w:t>
            </w:r>
          </w:p>
        </w:tc>
        <w:tc>
          <w:tcPr>
            <w:tcW w:w="1908" w:type="dxa"/>
          </w:tcPr>
          <w:p w14:paraId="27C15324" w14:textId="0CE93D67" w:rsidR="00B738B2" w:rsidRDefault="00E3725E" w:rsidP="00956020">
            <w:pPr>
              <w:jc w:val="center"/>
            </w:pPr>
            <w:r>
              <w:t>Saved to password protected computer.  Paper copy locked in secure cabinet</w:t>
            </w:r>
          </w:p>
        </w:tc>
        <w:tc>
          <w:tcPr>
            <w:tcW w:w="1880" w:type="dxa"/>
          </w:tcPr>
          <w:p w14:paraId="3E9F4C38" w14:textId="16BA3668" w:rsidR="00B738B2" w:rsidRDefault="00956020" w:rsidP="00956020">
            <w:pPr>
              <w:jc w:val="center"/>
            </w:pPr>
            <w:r>
              <w:t>Until Councillor stands down</w:t>
            </w:r>
          </w:p>
        </w:tc>
        <w:tc>
          <w:tcPr>
            <w:tcW w:w="1645" w:type="dxa"/>
          </w:tcPr>
          <w:p w14:paraId="003BC668" w14:textId="149449F6" w:rsidR="00B738B2" w:rsidRDefault="00956020" w:rsidP="00956020">
            <w:pPr>
              <w:jc w:val="center"/>
            </w:pPr>
            <w:r>
              <w:t>Yes</w:t>
            </w:r>
          </w:p>
        </w:tc>
        <w:tc>
          <w:tcPr>
            <w:tcW w:w="1928" w:type="dxa"/>
          </w:tcPr>
          <w:p w14:paraId="103730E4" w14:textId="72328700" w:rsidR="00B738B2" w:rsidRDefault="00956020" w:rsidP="00956020">
            <w:pPr>
              <w:jc w:val="center"/>
            </w:pPr>
            <w:r>
              <w:t>Dispose securely</w:t>
            </w:r>
          </w:p>
        </w:tc>
      </w:tr>
      <w:tr w:rsidR="00B738B2" w14:paraId="2C92D704" w14:textId="77777777" w:rsidTr="00AF2068">
        <w:trPr>
          <w:trHeight w:val="1327"/>
        </w:trPr>
        <w:tc>
          <w:tcPr>
            <w:tcW w:w="1662" w:type="dxa"/>
          </w:tcPr>
          <w:p w14:paraId="3BD78F5B" w14:textId="77777777" w:rsidR="00B738B2" w:rsidRDefault="00B738B2"/>
          <w:p w14:paraId="57A36DE0" w14:textId="2F8D09ED" w:rsidR="00B738B2" w:rsidRDefault="00E3725E">
            <w:r>
              <w:t>Donations from public</w:t>
            </w:r>
          </w:p>
          <w:p w14:paraId="33BAFFB8" w14:textId="77777777" w:rsidR="00B738B2" w:rsidRDefault="00B738B2"/>
        </w:tc>
        <w:tc>
          <w:tcPr>
            <w:tcW w:w="1883" w:type="dxa"/>
          </w:tcPr>
          <w:p w14:paraId="27F10B6A" w14:textId="3DFB3D78" w:rsidR="00B738B2" w:rsidRDefault="00E3725E" w:rsidP="00956020">
            <w:pPr>
              <w:jc w:val="center"/>
            </w:pPr>
            <w:r>
              <w:t>Invoicing purposes</w:t>
            </w:r>
          </w:p>
        </w:tc>
        <w:tc>
          <w:tcPr>
            <w:tcW w:w="1927" w:type="dxa"/>
          </w:tcPr>
          <w:p w14:paraId="654FA59E" w14:textId="1D2CEAE2" w:rsidR="00B738B2" w:rsidRDefault="00E3725E" w:rsidP="00956020">
            <w:pPr>
              <w:jc w:val="center"/>
            </w:pPr>
            <w:r>
              <w:t>Financial</w:t>
            </w:r>
          </w:p>
        </w:tc>
        <w:tc>
          <w:tcPr>
            <w:tcW w:w="1895" w:type="dxa"/>
          </w:tcPr>
          <w:p w14:paraId="3B917C82" w14:textId="64E4B32F" w:rsidR="00B738B2" w:rsidRDefault="00956020" w:rsidP="00956020">
            <w:pPr>
              <w:jc w:val="center"/>
            </w:pPr>
            <w:r>
              <w:t>Clerk</w:t>
            </w:r>
          </w:p>
        </w:tc>
        <w:tc>
          <w:tcPr>
            <w:tcW w:w="1908" w:type="dxa"/>
          </w:tcPr>
          <w:p w14:paraId="57626676" w14:textId="1ED0C00E" w:rsidR="00B738B2" w:rsidRDefault="00E3725E" w:rsidP="00956020">
            <w:pPr>
              <w:jc w:val="center"/>
            </w:pPr>
            <w:r>
              <w:t>Saved to password protected computer.  Paper copy locked in secure cabinet</w:t>
            </w:r>
          </w:p>
        </w:tc>
        <w:tc>
          <w:tcPr>
            <w:tcW w:w="1880" w:type="dxa"/>
          </w:tcPr>
          <w:p w14:paraId="75019189" w14:textId="5483AA1A" w:rsidR="00B738B2" w:rsidRDefault="00E3725E" w:rsidP="00956020">
            <w:pPr>
              <w:jc w:val="center"/>
            </w:pPr>
            <w:r>
              <w:t>7 years</w:t>
            </w:r>
          </w:p>
        </w:tc>
        <w:tc>
          <w:tcPr>
            <w:tcW w:w="1645" w:type="dxa"/>
          </w:tcPr>
          <w:p w14:paraId="58391859" w14:textId="75AD98B6" w:rsidR="00B738B2" w:rsidRDefault="00956020" w:rsidP="00956020">
            <w:pPr>
              <w:jc w:val="center"/>
            </w:pPr>
            <w:r>
              <w:t>Yes</w:t>
            </w:r>
          </w:p>
        </w:tc>
        <w:tc>
          <w:tcPr>
            <w:tcW w:w="1928" w:type="dxa"/>
          </w:tcPr>
          <w:p w14:paraId="2167F79C" w14:textId="0F8AD0A8" w:rsidR="00B738B2" w:rsidRDefault="00956020" w:rsidP="00956020">
            <w:pPr>
              <w:jc w:val="center"/>
            </w:pPr>
            <w:r>
              <w:t>Dispose securely</w:t>
            </w:r>
          </w:p>
        </w:tc>
      </w:tr>
      <w:tr w:rsidR="00B738B2" w14:paraId="6C6FB006" w14:textId="77777777" w:rsidTr="00AF2068">
        <w:trPr>
          <w:trHeight w:val="1327"/>
        </w:trPr>
        <w:tc>
          <w:tcPr>
            <w:tcW w:w="1662" w:type="dxa"/>
          </w:tcPr>
          <w:p w14:paraId="184F88E6" w14:textId="77777777" w:rsidR="00B738B2" w:rsidRDefault="00B738B2"/>
          <w:p w14:paraId="3E43AE3B" w14:textId="61D537D7" w:rsidR="00B738B2" w:rsidRDefault="00E3725E">
            <w:r>
              <w:t>Business advertising fees</w:t>
            </w:r>
          </w:p>
          <w:p w14:paraId="457FDCA2" w14:textId="77777777" w:rsidR="00B738B2" w:rsidRDefault="00B738B2"/>
        </w:tc>
        <w:tc>
          <w:tcPr>
            <w:tcW w:w="1883" w:type="dxa"/>
          </w:tcPr>
          <w:p w14:paraId="55400C77" w14:textId="3ED89F53" w:rsidR="00B738B2" w:rsidRDefault="00E3725E" w:rsidP="00956020">
            <w:pPr>
              <w:jc w:val="center"/>
            </w:pPr>
            <w:r>
              <w:t>Invoicing purposes</w:t>
            </w:r>
          </w:p>
        </w:tc>
        <w:tc>
          <w:tcPr>
            <w:tcW w:w="1927" w:type="dxa"/>
          </w:tcPr>
          <w:p w14:paraId="152B145D" w14:textId="250B6CB1" w:rsidR="00B738B2" w:rsidRDefault="00E3725E" w:rsidP="00956020">
            <w:pPr>
              <w:jc w:val="center"/>
            </w:pPr>
            <w:r>
              <w:t>Financial</w:t>
            </w:r>
          </w:p>
        </w:tc>
        <w:tc>
          <w:tcPr>
            <w:tcW w:w="1895" w:type="dxa"/>
          </w:tcPr>
          <w:p w14:paraId="30B8F32D" w14:textId="0E963A59" w:rsidR="00B738B2" w:rsidRDefault="00956020" w:rsidP="00956020">
            <w:pPr>
              <w:jc w:val="center"/>
            </w:pPr>
            <w:r>
              <w:t>Clerk</w:t>
            </w:r>
          </w:p>
        </w:tc>
        <w:tc>
          <w:tcPr>
            <w:tcW w:w="1908" w:type="dxa"/>
          </w:tcPr>
          <w:p w14:paraId="4255D273" w14:textId="310CA683" w:rsidR="00B738B2" w:rsidRDefault="00E3725E" w:rsidP="00956020">
            <w:pPr>
              <w:jc w:val="center"/>
            </w:pPr>
            <w:r>
              <w:t>Saved to password protected computer.  Paper copy locked in secure cabinet</w:t>
            </w:r>
          </w:p>
        </w:tc>
        <w:tc>
          <w:tcPr>
            <w:tcW w:w="1880" w:type="dxa"/>
          </w:tcPr>
          <w:p w14:paraId="71775C18" w14:textId="278C1B98" w:rsidR="00B738B2" w:rsidRDefault="00E3725E" w:rsidP="00956020">
            <w:pPr>
              <w:jc w:val="center"/>
            </w:pPr>
            <w:r>
              <w:t>7 years</w:t>
            </w:r>
          </w:p>
        </w:tc>
        <w:tc>
          <w:tcPr>
            <w:tcW w:w="1645" w:type="dxa"/>
          </w:tcPr>
          <w:p w14:paraId="0B14E827" w14:textId="07FDF316" w:rsidR="00B738B2" w:rsidRDefault="00956020" w:rsidP="00956020">
            <w:pPr>
              <w:jc w:val="center"/>
            </w:pPr>
            <w:r>
              <w:t>Yes</w:t>
            </w:r>
          </w:p>
        </w:tc>
        <w:tc>
          <w:tcPr>
            <w:tcW w:w="1928" w:type="dxa"/>
          </w:tcPr>
          <w:p w14:paraId="3C1AD525" w14:textId="7ED128D8" w:rsidR="00B738B2" w:rsidRDefault="00956020" w:rsidP="00956020">
            <w:pPr>
              <w:jc w:val="center"/>
            </w:pPr>
            <w:r>
              <w:t>Dispose securely</w:t>
            </w:r>
          </w:p>
        </w:tc>
      </w:tr>
    </w:tbl>
    <w:p w14:paraId="0D5D0B49" w14:textId="77777777" w:rsidR="00B738B2" w:rsidRDefault="00B738B2" w:rsidP="00AF2068"/>
    <w:sectPr w:rsidR="00B738B2" w:rsidSect="00AF2068">
      <w:pgSz w:w="16838" w:h="11906" w:orient="landscape"/>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0DE20" w14:textId="77777777" w:rsidR="0069691A" w:rsidRDefault="0069691A" w:rsidP="00AF72C1">
      <w:pPr>
        <w:spacing w:after="0" w:line="240" w:lineRule="auto"/>
      </w:pPr>
      <w:r>
        <w:separator/>
      </w:r>
    </w:p>
  </w:endnote>
  <w:endnote w:type="continuationSeparator" w:id="0">
    <w:p w14:paraId="79D834B3" w14:textId="77777777" w:rsidR="0069691A" w:rsidRDefault="0069691A" w:rsidP="00AF7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2DF67" w14:textId="77777777" w:rsidR="0069691A" w:rsidRDefault="0069691A" w:rsidP="00AF72C1">
      <w:pPr>
        <w:spacing w:after="0" w:line="240" w:lineRule="auto"/>
      </w:pPr>
      <w:r>
        <w:separator/>
      </w:r>
    </w:p>
  </w:footnote>
  <w:footnote w:type="continuationSeparator" w:id="0">
    <w:p w14:paraId="7DEE9B54" w14:textId="77777777" w:rsidR="0069691A" w:rsidRDefault="0069691A" w:rsidP="00AF72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9fIb6J942GFFkR9LVeaq6Lgplc9KWhTEHvDxISnHVAGN+MxL9QOw4loMRr7ldpEeqtJGtSNU2qXfRH0i8H2cvw==" w:salt="x/sqAxbcsVVXG2zK+v8V9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38B2"/>
    <w:rsid w:val="00062C17"/>
    <w:rsid w:val="000B749A"/>
    <w:rsid w:val="00175F4F"/>
    <w:rsid w:val="00222AE1"/>
    <w:rsid w:val="00306480"/>
    <w:rsid w:val="00387731"/>
    <w:rsid w:val="003E696E"/>
    <w:rsid w:val="00452BB5"/>
    <w:rsid w:val="00560940"/>
    <w:rsid w:val="005619FB"/>
    <w:rsid w:val="00576C2E"/>
    <w:rsid w:val="0069691A"/>
    <w:rsid w:val="00781BEA"/>
    <w:rsid w:val="00827C9B"/>
    <w:rsid w:val="0091678A"/>
    <w:rsid w:val="00956020"/>
    <w:rsid w:val="00AC6E04"/>
    <w:rsid w:val="00AF2068"/>
    <w:rsid w:val="00AF72C1"/>
    <w:rsid w:val="00B738B2"/>
    <w:rsid w:val="00BC3AC4"/>
    <w:rsid w:val="00D96C32"/>
    <w:rsid w:val="00E3725E"/>
    <w:rsid w:val="00E777F9"/>
    <w:rsid w:val="00E902F3"/>
    <w:rsid w:val="00ED2F74"/>
    <w:rsid w:val="00FF6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FEFF9"/>
  <w15:docId w15:val="{22F19EBA-9A07-4E6C-8152-811673718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3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27C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7C9B"/>
    <w:rPr>
      <w:sz w:val="20"/>
      <w:szCs w:val="20"/>
    </w:rPr>
  </w:style>
  <w:style w:type="character" w:styleId="FootnoteReference">
    <w:name w:val="footnote reference"/>
    <w:basedOn w:val="DefaultParagraphFont"/>
    <w:uiPriority w:val="99"/>
    <w:semiHidden/>
    <w:unhideWhenUsed/>
    <w:rsid w:val="00827C9B"/>
    <w:rPr>
      <w:vertAlign w:val="superscript"/>
    </w:rPr>
  </w:style>
  <w:style w:type="paragraph" w:styleId="BalloonText">
    <w:name w:val="Balloon Text"/>
    <w:basedOn w:val="Normal"/>
    <w:link w:val="BalloonTextChar"/>
    <w:uiPriority w:val="99"/>
    <w:semiHidden/>
    <w:unhideWhenUsed/>
    <w:rsid w:val="00062C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C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0AF21-1CFB-491F-B069-DC388E1D1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251</Words>
  <Characters>1434</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Elaine Brooks</cp:lastModifiedBy>
  <cp:revision>12</cp:revision>
  <cp:lastPrinted>2018-05-19T19:38:00Z</cp:lastPrinted>
  <dcterms:created xsi:type="dcterms:W3CDTF">2018-05-11T14:07:00Z</dcterms:created>
  <dcterms:modified xsi:type="dcterms:W3CDTF">2018-05-25T20:02:00Z</dcterms:modified>
</cp:coreProperties>
</file>